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NOTA DE PRENSA</w:t>
      </w:r>
    </w:p>
    <w:p>
      <w:pPr>
        <w:pStyle w:val="Normal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36"/>
          <w:szCs w:val="36"/>
        </w:rPr>
      </w:pPr>
      <w:r>
        <w:rPr>
          <w:rFonts w:eastAsia="Calibri" w:cs="Calibri" w:ascii="Calibri" w:hAnsi="Calibri"/>
          <w:b/>
          <w:sz w:val="36"/>
          <w:szCs w:val="36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color w:val="auto"/>
          <w:sz w:val="36"/>
          <w:szCs w:val="36"/>
          <w:lang w:val="es-ES_tradnl" w:eastAsia="zh-CN" w:bidi="ar-SA"/>
        </w:rPr>
      </w:pPr>
      <w:r>
        <w:rPr>
          <w:rFonts w:eastAsia="Calibri" w:cs="Calibri" w:ascii="Calibri" w:hAnsi="Calibri"/>
          <w:b/>
          <w:color w:val="auto"/>
          <w:sz w:val="36"/>
          <w:szCs w:val="36"/>
          <w:lang w:val="es-ES_tradnl" w:eastAsia="zh-CN" w:bidi="ar-SA"/>
        </w:rPr>
        <w:t>Deficiencias en la remodelación de la instalación deportiva municipal José María Cagigal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20" w:right="-91" w:hanging="360"/>
        <w:jc w:val="both"/>
        <w:rPr/>
      </w:pPr>
      <w:r>
        <w:rPr>
          <w:rFonts w:eastAsia="MS Mincho;ＭＳ 明朝" w:cs="Calibri" w:ascii="Calibri" w:hAnsi="Calibri"/>
          <w:b/>
          <w:bCs/>
          <w:color w:val="auto"/>
          <w:sz w:val="22"/>
          <w:szCs w:val="22"/>
          <w:lang w:val="es-ES_tradnl" w:eastAsia="zh-CN" w:bidi="ar-SA"/>
        </w:rPr>
        <w:t xml:space="preserve">La </w:t>
      </w:r>
      <w:r>
        <w:rPr>
          <w:rFonts w:eastAsia="MS Mincho;ＭＳ 明朝" w:cs="Calibri" w:ascii="Calibri" w:hAnsi="Calibri"/>
          <w:b/>
          <w:bCs/>
          <w:color w:val="auto"/>
          <w:sz w:val="22"/>
          <w:szCs w:val="22"/>
          <w:lang w:val="es-ES_tradnl" w:eastAsia="zh-CN" w:bidi="ar-SA"/>
        </w:rPr>
        <w:t>Asociación de Vecinos</w:t>
      </w:r>
      <w:r>
        <w:rPr>
          <w:rFonts w:eastAsia="MS Mincho;ＭＳ 明朝" w:cs="Calibri" w:ascii="Calibri" w:hAnsi="Calibri"/>
          <w:b/>
          <w:bCs/>
          <w:color w:val="auto"/>
          <w:sz w:val="22"/>
          <w:szCs w:val="22"/>
          <w:lang w:val="es-ES_tradnl" w:eastAsia="zh-CN" w:bidi="ar-SA"/>
        </w:rPr>
        <w:t xml:space="preserve"> Manzanares-Casa de Campo </w:t>
      </w:r>
      <w:r>
        <w:rPr>
          <w:rFonts w:eastAsia="MS Mincho;ＭＳ 明朝" w:cs="Calibri" w:ascii="Calibri" w:hAnsi="Calibri"/>
          <w:b/>
          <w:bCs/>
          <w:color w:val="auto"/>
          <w:sz w:val="22"/>
          <w:szCs w:val="22"/>
          <w:lang w:val="es-ES_tradnl" w:eastAsia="zh-CN" w:bidi="ar-SA"/>
        </w:rPr>
        <w:t>denuncia, ante la Junta Municipal de Distrito de Moncloa-Aravaca, graves deficiencias en la remodelación</w:t>
      </w:r>
      <w:r>
        <w:rPr>
          <w:rFonts w:eastAsia="MS Mincho;ＭＳ 明朝" w:cs="Calibri" w:ascii="Calibri" w:hAnsi="Calibri"/>
          <w:b/>
          <w:bCs/>
          <w:color w:val="auto"/>
          <w:sz w:val="22"/>
          <w:szCs w:val="22"/>
          <w:lang w:val="es-ES_tradnl" w:eastAsia="zh-CN" w:bidi="ar-SA"/>
        </w:rPr>
        <w:t>.</w:t>
      </w:r>
    </w:p>
    <w:p>
      <w:pPr>
        <w:pStyle w:val="Normal"/>
        <w:ind w:left="0" w:right="-91" w:hanging="0"/>
        <w:jc w:val="both"/>
        <w:rPr>
          <w:rFonts w:ascii="Calibri" w:hAnsi="Calibri" w:eastAsia="MS Mincho;ＭＳ 明朝" w:cs="Calibri"/>
          <w:b/>
          <w:b/>
          <w:bCs/>
          <w:sz w:val="22"/>
          <w:szCs w:val="22"/>
        </w:rPr>
      </w:pPr>
      <w:r>
        <w:rPr>
          <w:rFonts w:eastAsia="MS Mincho;ＭＳ 明朝" w:cs="Calibri" w:ascii="Calibri" w:hAnsi="Calibri"/>
          <w:b/>
          <w:bCs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20" w:right="-91" w:hanging="360"/>
        <w:jc w:val="both"/>
        <w:rPr/>
      </w:pPr>
      <w:r>
        <w:rPr>
          <w:rFonts w:eastAsia="MS Mincho;ＭＳ 明朝" w:cs="Calibri" w:ascii="Calibri" w:hAnsi="Calibri"/>
          <w:b/>
          <w:bCs/>
          <w:color w:val="auto"/>
          <w:sz w:val="22"/>
          <w:szCs w:val="22"/>
          <w:lang w:val="es-ES_tradnl" w:eastAsia="zh-CN" w:bidi="ar-SA"/>
        </w:rPr>
        <w:t>El vaso de la piscina grande no es accesible y se ha sustituido el césped natural por césped artificial.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 w:before="280" w:after="280"/>
        <w:jc w:val="both"/>
        <w:rPr/>
      </w:pPr>
      <w:r>
        <w:rPr>
          <w:rFonts w:eastAsia="MS Mincho;ＭＳ 明朝" w:cs="Calibri" w:ascii="Calibri" w:hAnsi="Calibri"/>
          <w:i/>
          <w:sz w:val="22"/>
          <w:szCs w:val="22"/>
        </w:rPr>
        <w:t xml:space="preserve">Madrid, </w:t>
      </w:r>
      <w:r>
        <w:rPr>
          <w:rFonts w:eastAsia="MS Mincho;ＭＳ 明朝" w:cs="Calibri" w:ascii="Calibri" w:hAnsi="Calibri"/>
          <w:i/>
          <w:color w:val="auto"/>
          <w:sz w:val="22"/>
          <w:szCs w:val="22"/>
          <w:lang w:val="es-ES_tradnl" w:eastAsia="zh-CN" w:bidi="ar-SA"/>
        </w:rPr>
        <w:t>10</w:t>
      </w:r>
      <w:r>
        <w:rPr>
          <w:rFonts w:eastAsia="MS Mincho;ＭＳ 明朝" w:cs="Calibri" w:ascii="Calibri" w:hAnsi="Calibri"/>
          <w:i/>
          <w:sz w:val="22"/>
          <w:szCs w:val="22"/>
        </w:rPr>
        <w:t xml:space="preserve"> de </w:t>
      </w:r>
      <w:r>
        <w:rPr>
          <w:rFonts w:eastAsia="MS Mincho;ＭＳ 明朝" w:cs="Calibri" w:ascii="Calibri" w:hAnsi="Calibri"/>
          <w:i/>
          <w:color w:val="auto"/>
          <w:sz w:val="22"/>
          <w:szCs w:val="22"/>
          <w:lang w:val="es-ES_tradnl" w:eastAsia="zh-CN" w:bidi="ar-SA"/>
        </w:rPr>
        <w:t>septiembre</w:t>
      </w:r>
      <w:r>
        <w:rPr>
          <w:rFonts w:eastAsia="MS Mincho;ＭＳ 明朝" w:cs="Calibri" w:ascii="Calibri" w:hAnsi="Calibri"/>
          <w:i/>
          <w:sz w:val="22"/>
          <w:szCs w:val="22"/>
        </w:rPr>
        <w:t xml:space="preserve"> de 2020 </w:t>
      </w:r>
      <w:r>
        <w:rPr>
          <w:rFonts w:eastAsia="MS Mincho;ＭＳ 明朝" w:cs="Calibri" w:ascii="Calibri" w:hAnsi="Calibri"/>
          <w:sz w:val="22"/>
          <w:szCs w:val="22"/>
        </w:rPr>
        <w:t xml:space="preserve">- </w:t>
      </w:r>
      <w:r>
        <w:rPr>
          <w:rFonts w:eastAsia="MS Mincho;ＭＳ 明朝" w:cs="Calibri" w:ascii="Calibri" w:hAnsi="Calibri"/>
          <w:color w:val="auto"/>
          <w:sz w:val="22"/>
          <w:szCs w:val="22"/>
          <w:lang w:val="es-ES_tradnl" w:eastAsia="zh-CN" w:bidi="ar-SA"/>
        </w:rPr>
        <w:t xml:space="preserve">La apertura parcial del nuevo </w:t>
      </w:r>
      <w:r>
        <w:rPr>
          <w:rFonts w:eastAsia="MS Mincho;ＭＳ 明朝" w:cs="Calibri" w:ascii="Calibri" w:hAnsi="Calibri"/>
          <w:color w:val="auto"/>
          <w:sz w:val="22"/>
          <w:szCs w:val="22"/>
          <w:lang w:val="es-ES_tradnl" w:eastAsia="zh-CN" w:bidi="ar-SA"/>
        </w:rPr>
        <w:t>p</w:t>
      </w:r>
      <w:r>
        <w:rPr>
          <w:rFonts w:eastAsia="MS Mincho;ＭＳ 明朝" w:cs="Calibri" w:ascii="Calibri" w:hAnsi="Calibri"/>
          <w:color w:val="auto"/>
          <w:sz w:val="22"/>
          <w:szCs w:val="22"/>
          <w:lang w:val="es-ES_tradnl" w:eastAsia="zh-CN" w:bidi="ar-SA"/>
        </w:rPr>
        <w:t xml:space="preserve">olideportivo </w:t>
      </w:r>
      <w:r>
        <w:rPr>
          <w:rFonts w:eastAsia="MS Mincho;ＭＳ 明朝" w:cs="Calibri" w:ascii="Calibri" w:hAnsi="Calibri"/>
          <w:color w:val="auto"/>
          <w:sz w:val="22"/>
          <w:szCs w:val="22"/>
          <w:lang w:val="es-ES_tradnl" w:eastAsia="zh-CN" w:bidi="ar-SA"/>
        </w:rPr>
        <w:t xml:space="preserve">José María </w:t>
      </w:r>
      <w:r>
        <w:rPr>
          <w:rFonts w:eastAsia="MS Mincho;ＭＳ 明朝" w:cs="Calibri" w:ascii="Calibri" w:hAnsi="Calibri"/>
          <w:color w:val="auto"/>
          <w:sz w:val="22"/>
          <w:szCs w:val="22"/>
          <w:lang w:val="es-ES_tradnl" w:eastAsia="zh-CN" w:bidi="ar-SA"/>
        </w:rPr>
        <w:t xml:space="preserve">Cagigal para dar servicio a las piscinas al aire libre ha supuesto una completa decepción para </w:t>
      </w:r>
      <w:r>
        <w:rPr>
          <w:rFonts w:eastAsia="MS Mincho;ＭＳ 明朝" w:cs="Calibri" w:ascii="Calibri" w:hAnsi="Calibri"/>
          <w:color w:val="auto"/>
          <w:sz w:val="22"/>
          <w:szCs w:val="22"/>
          <w:lang w:val="es-ES_tradnl" w:eastAsia="zh-CN" w:bidi="ar-SA"/>
        </w:rPr>
        <w:t>las</w:t>
      </w:r>
      <w:r>
        <w:rPr>
          <w:rFonts w:eastAsia="MS Mincho;ＭＳ 明朝" w:cs="Calibri" w:ascii="Calibri" w:hAnsi="Calibri"/>
          <w:color w:val="auto"/>
          <w:sz w:val="22"/>
          <w:szCs w:val="22"/>
          <w:lang w:val="es-ES_tradnl" w:eastAsia="zh-CN" w:bidi="ar-SA"/>
        </w:rPr>
        <w:t xml:space="preserve"> vecinas y vecinos </w:t>
      </w:r>
      <w:r>
        <w:rPr>
          <w:rFonts w:eastAsia="MS Mincho;ＭＳ 明朝" w:cs="Calibri" w:ascii="Calibri" w:hAnsi="Calibri"/>
          <w:color w:val="auto"/>
          <w:sz w:val="22"/>
          <w:szCs w:val="22"/>
          <w:lang w:val="es-ES_tradnl" w:eastAsia="zh-CN" w:bidi="ar-SA"/>
        </w:rPr>
        <w:t>del barrio Casa de Campo</w:t>
      </w:r>
      <w:r>
        <w:rPr>
          <w:rFonts w:eastAsia="MS Mincho;ＭＳ 明朝" w:cs="Calibri" w:ascii="Calibri" w:hAnsi="Calibri"/>
          <w:color w:val="auto"/>
          <w:sz w:val="22"/>
          <w:szCs w:val="22"/>
          <w:lang w:val="es-ES_tradnl" w:eastAsia="zh-CN" w:bidi="ar-SA"/>
        </w:rPr>
        <w:t xml:space="preserve">, quienes además tuvieron que esperar hasta el 25 de julio para la apertura del servicio, aun habiéndose anunciado en la propaganda municipal su apertura para el 1 de julio. </w:t>
      </w:r>
    </w:p>
    <w:p>
      <w:pPr>
        <w:pStyle w:val="Normal"/>
        <w:autoSpaceDE w:val="false"/>
        <w:spacing w:lineRule="auto" w:line="360" w:before="0" w:after="400"/>
        <w:jc w:val="both"/>
        <w:rPr>
          <w:rFonts w:ascii="Calibri" w:hAnsi="Calibri"/>
          <w:sz w:val="22"/>
          <w:szCs w:val="22"/>
        </w:rPr>
      </w:pPr>
      <w:r>
        <w:rPr>
          <w:rFonts w:eastAsia="MS Mincho;ＭＳ 明朝" w:cs="Calibri" w:ascii="Calibri" w:hAnsi="Calibri"/>
          <w:color w:val="auto"/>
          <w:sz w:val="22"/>
          <w:szCs w:val="22"/>
          <w:lang w:val="es-ES_tradnl" w:eastAsia="zh-CN" w:bidi="ar-SA"/>
        </w:rPr>
        <w:t xml:space="preserve">Además de este retraso en la apertura, </w:t>
      </w:r>
      <w:r>
        <w:rPr>
          <w:rFonts w:eastAsia="MS Mincho;ＭＳ 明朝" w:cs="Calibri" w:ascii="Calibri" w:hAnsi="Calibri"/>
          <w:color w:val="auto"/>
          <w:sz w:val="22"/>
          <w:szCs w:val="22"/>
          <w:lang w:val="es-ES_tradnl" w:eastAsia="zh-CN" w:bidi="ar-SA"/>
        </w:rPr>
        <w:t>los vecinos y vecinas han tenido</w:t>
      </w:r>
      <w:r>
        <w:rPr>
          <w:rFonts w:eastAsia="MS Mincho;ＭＳ 明朝" w:cs="Calibri" w:ascii="Calibri" w:hAnsi="Calibri"/>
          <w:color w:val="auto"/>
          <w:sz w:val="22"/>
          <w:szCs w:val="22"/>
          <w:lang w:val="es-ES_tradnl" w:eastAsia="zh-CN" w:bidi="ar-SA"/>
        </w:rPr>
        <w:t xml:space="preserve"> que ver recortado el servicio con el adelanto del cierre al 1 de septiembre, alegando motivos sanitarios, mientras </w:t>
      </w:r>
      <w:r>
        <w:rPr>
          <w:rFonts w:eastAsia="MS Mincho;ＭＳ 明朝" w:cs="Calibri" w:ascii="Calibri" w:hAnsi="Calibri"/>
          <w:color w:val="auto"/>
          <w:sz w:val="22"/>
          <w:szCs w:val="22"/>
          <w:lang w:val="es-ES_tradnl" w:eastAsia="zh-CN" w:bidi="ar-SA"/>
        </w:rPr>
        <w:t>cada día</w:t>
      </w:r>
      <w:r>
        <w:rPr>
          <w:rFonts w:eastAsia="MS Mincho;ＭＳ 明朝" w:cs="Calibri" w:ascii="Calibri" w:hAnsi="Calibri"/>
          <w:color w:val="auto"/>
          <w:sz w:val="22"/>
          <w:szCs w:val="22"/>
          <w:lang w:val="es-ES_tradnl" w:eastAsia="zh-CN" w:bidi="ar-SA"/>
        </w:rPr>
        <w:t xml:space="preserve"> </w:t>
      </w:r>
      <w:r>
        <w:rPr>
          <w:rFonts w:eastAsia="MS Mincho;ＭＳ 明朝" w:cs="Calibri" w:ascii="Calibri" w:hAnsi="Calibri"/>
          <w:color w:val="auto"/>
          <w:sz w:val="22"/>
          <w:szCs w:val="22"/>
          <w:lang w:val="es-ES_tradnl" w:eastAsia="zh-CN" w:bidi="ar-SA"/>
        </w:rPr>
        <w:t>ven cómo</w:t>
      </w:r>
      <w:r>
        <w:rPr>
          <w:rFonts w:eastAsia="MS Mincho;ＭＳ 明朝" w:cs="Calibri" w:ascii="Calibri" w:hAnsi="Calibri"/>
          <w:color w:val="auto"/>
          <w:sz w:val="22"/>
          <w:szCs w:val="22"/>
          <w:lang w:val="es-ES_tradnl" w:eastAsia="zh-CN" w:bidi="ar-SA"/>
        </w:rPr>
        <w:t xml:space="preserve"> </w:t>
      </w:r>
      <w:r>
        <w:rPr>
          <w:rFonts w:eastAsia="MS Mincho;ＭＳ 明朝" w:cs="Calibri" w:ascii="Calibri" w:hAnsi="Calibri"/>
          <w:color w:val="auto"/>
          <w:sz w:val="22"/>
          <w:szCs w:val="22"/>
          <w:lang w:val="es-ES_tradnl" w:eastAsia="zh-CN" w:bidi="ar-SA"/>
        </w:rPr>
        <w:t>M</w:t>
      </w:r>
      <w:r>
        <w:rPr>
          <w:rFonts w:eastAsia="MS Mincho;ＭＳ 明朝" w:cs="Calibri" w:ascii="Calibri" w:hAnsi="Calibri"/>
          <w:color w:val="auto"/>
          <w:sz w:val="22"/>
          <w:szCs w:val="22"/>
          <w:lang w:val="es-ES_tradnl" w:eastAsia="zh-CN" w:bidi="ar-SA"/>
        </w:rPr>
        <w:t xml:space="preserve">etro </w:t>
      </w:r>
      <w:r>
        <w:rPr>
          <w:rFonts w:eastAsia="MS Mincho;ＭＳ 明朝" w:cs="Calibri" w:ascii="Calibri" w:hAnsi="Calibri"/>
          <w:color w:val="auto"/>
          <w:sz w:val="22"/>
          <w:szCs w:val="22"/>
          <w:lang w:val="es-ES_tradnl" w:eastAsia="zh-CN" w:bidi="ar-SA"/>
        </w:rPr>
        <w:t>y</w:t>
      </w:r>
      <w:r>
        <w:rPr>
          <w:rFonts w:eastAsia="MS Mincho;ＭＳ 明朝" w:cs="Calibri" w:ascii="Calibri" w:hAnsi="Calibri"/>
          <w:color w:val="auto"/>
          <w:sz w:val="22"/>
          <w:szCs w:val="22"/>
          <w:lang w:val="es-ES_tradnl" w:eastAsia="zh-CN" w:bidi="ar-SA"/>
        </w:rPr>
        <w:t xml:space="preserve"> Cercanías están completamente abarrotados haciendo imposible cualquier medida de prevención, o </w:t>
      </w:r>
      <w:r>
        <w:rPr>
          <w:rFonts w:eastAsia="MS Mincho;ＭＳ 明朝" w:cs="Calibri" w:ascii="Calibri" w:hAnsi="Calibri"/>
          <w:color w:val="auto"/>
          <w:sz w:val="22"/>
          <w:szCs w:val="22"/>
          <w:lang w:val="es-ES_tradnl" w:eastAsia="zh-CN" w:bidi="ar-SA"/>
        </w:rPr>
        <w:t xml:space="preserve">también cómo </w:t>
      </w:r>
      <w:r>
        <w:rPr>
          <w:rFonts w:eastAsia="MS Mincho;ＭＳ 明朝" w:cs="Calibri" w:ascii="Calibri" w:hAnsi="Calibri"/>
          <w:color w:val="auto"/>
          <w:sz w:val="22"/>
          <w:szCs w:val="22"/>
          <w:lang w:val="es-ES_tradnl" w:eastAsia="zh-CN" w:bidi="ar-SA"/>
        </w:rPr>
        <w:t xml:space="preserve">se abren los centros educativos con unas ratios que impiden la vuelta segura a las aulas. </w:t>
      </w:r>
    </w:p>
    <w:p>
      <w:pPr>
        <w:pStyle w:val="Normal"/>
        <w:autoSpaceDE w:val="false"/>
        <w:spacing w:lineRule="auto" w:line="360" w:before="0" w:after="400"/>
        <w:jc w:val="both"/>
        <w:rPr>
          <w:rFonts w:ascii="Calibri" w:hAnsi="Calibri" w:eastAsia="MS Mincho;ＭＳ 明朝" w:cs="Calibri"/>
          <w:b/>
          <w:b/>
          <w:bCs/>
          <w:color w:val="auto"/>
          <w:sz w:val="22"/>
          <w:szCs w:val="22"/>
          <w:lang w:val="es-ES_tradnl" w:eastAsia="zh-CN" w:bidi="ar-SA"/>
        </w:rPr>
      </w:pPr>
      <w:r>
        <w:rPr>
          <w:rFonts w:eastAsia="MS Mincho;ＭＳ 明朝" w:cs="Calibri" w:ascii="Calibri" w:hAnsi="Calibri"/>
          <w:b/>
          <w:bCs/>
          <w:color w:val="auto"/>
          <w:sz w:val="22"/>
          <w:szCs w:val="22"/>
          <w:lang w:val="es-ES_tradnl" w:eastAsia="zh-CN" w:bidi="ar-SA"/>
        </w:rPr>
        <w:t>Sustitución de césped natural por césped artificial y cemento</w:t>
      </w:r>
    </w:p>
    <w:p>
      <w:pPr>
        <w:pStyle w:val="Normal"/>
        <w:autoSpaceDE w:val="false"/>
        <w:spacing w:lineRule="auto" w:line="360" w:before="0" w:after="400"/>
        <w:jc w:val="both"/>
        <w:rPr>
          <w:rFonts w:ascii="Calibri" w:hAnsi="Calibri"/>
          <w:sz w:val="22"/>
          <w:szCs w:val="22"/>
        </w:rPr>
      </w:pPr>
      <w:r>
        <w:rPr>
          <w:rFonts w:eastAsia="MS Mincho;ＭＳ 明朝" w:cs="Calibri" w:ascii="Calibri" w:hAnsi="Calibri"/>
          <w:b w:val="false"/>
          <w:bCs w:val="false"/>
          <w:color w:val="auto"/>
          <w:sz w:val="22"/>
          <w:szCs w:val="22"/>
          <w:lang w:val="es-ES_tradnl" w:eastAsia="zh-CN" w:bidi="ar-SA"/>
        </w:rPr>
        <w:t xml:space="preserve">Además de algunos elementos a medio ejecutar para abrir sin haber finalizado la obra, existen graves carencias estructurales en este nuevo </w:t>
      </w:r>
      <w:r>
        <w:rPr>
          <w:rFonts w:eastAsia="MS Mincho;ＭＳ 明朝" w:cs="Calibri" w:ascii="Calibri" w:hAnsi="Calibri"/>
          <w:b w:val="false"/>
          <w:bCs w:val="false"/>
          <w:color w:val="auto"/>
          <w:sz w:val="22"/>
          <w:szCs w:val="22"/>
          <w:lang w:val="es-ES_tradnl" w:eastAsia="zh-CN" w:bidi="ar-SA"/>
        </w:rPr>
        <w:t xml:space="preserve">polideportivo José María </w:t>
      </w:r>
      <w:r>
        <w:rPr>
          <w:rFonts w:eastAsia="MS Mincho;ＭＳ 明朝" w:cs="Calibri" w:ascii="Calibri" w:hAnsi="Calibri"/>
          <w:b w:val="false"/>
          <w:bCs w:val="false"/>
          <w:color w:val="auto"/>
          <w:sz w:val="22"/>
          <w:szCs w:val="22"/>
          <w:lang w:val="es-ES_tradnl" w:eastAsia="zh-CN" w:bidi="ar-SA"/>
        </w:rPr>
        <w:t xml:space="preserve">Cagigal, como son la sustitución de zonas de césped, arbustos y arbolado natural por césped artificial y cemento. </w:t>
      </w:r>
    </w:p>
    <w:p>
      <w:pPr>
        <w:pStyle w:val="Normal"/>
        <w:autoSpaceDE w:val="false"/>
        <w:spacing w:lineRule="auto" w:line="360" w:before="0" w:after="400"/>
        <w:jc w:val="both"/>
        <w:rPr>
          <w:rFonts w:ascii="Calibri" w:hAnsi="Calibri"/>
          <w:sz w:val="22"/>
          <w:szCs w:val="22"/>
        </w:rPr>
      </w:pPr>
      <w:r>
        <w:rPr>
          <w:rFonts w:eastAsia="MS Mincho;ＭＳ 明朝" w:cs="Calibri" w:ascii="Calibri" w:hAnsi="Calibri"/>
          <w:b w:val="false"/>
          <w:bCs w:val="false"/>
          <w:color w:val="auto"/>
          <w:sz w:val="22"/>
          <w:szCs w:val="22"/>
          <w:lang w:val="es-ES_tradnl" w:eastAsia="zh-CN" w:bidi="ar-SA"/>
        </w:rPr>
        <w:t>La Asociación de Vecinos considera que e</w:t>
      </w:r>
      <w:r>
        <w:rPr>
          <w:rFonts w:eastAsia="MS Mincho;ＭＳ 明朝" w:cs="Calibri" w:ascii="Calibri" w:hAnsi="Calibri"/>
          <w:b w:val="false"/>
          <w:bCs w:val="false"/>
          <w:color w:val="auto"/>
          <w:sz w:val="22"/>
          <w:szCs w:val="22"/>
          <w:lang w:val="es-ES_tradnl" w:eastAsia="zh-CN" w:bidi="ar-SA"/>
        </w:rPr>
        <w:t xml:space="preserve">l objetivo de esta reforma no es otro que el de reducir el tiempo de permanencia en la instalación, tratando de aumentar así el número de usuarios y los ingresos por entradas, modificando el concepto de pasar el día en la piscina, por el de estar un rato para darse un chapuzón e irse. </w:t>
      </w:r>
    </w:p>
    <w:p>
      <w:pPr>
        <w:pStyle w:val="Normal"/>
        <w:autoSpaceDE w:val="false"/>
        <w:spacing w:lineRule="auto" w:line="360" w:before="0" w:after="40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eastAsia="MS Mincho;ＭＳ 明朝" w:cs="Calibri" w:ascii="Calibri" w:hAnsi="Calibri"/>
          <w:b/>
          <w:bCs/>
          <w:color w:val="auto"/>
          <w:sz w:val="22"/>
          <w:szCs w:val="22"/>
          <w:lang w:val="es-ES_tradnl" w:eastAsia="zh-CN" w:bidi="ar-SA"/>
        </w:rPr>
        <w:t>Barreras arquitectónicas</w:t>
      </w:r>
    </w:p>
    <w:p>
      <w:pPr>
        <w:pStyle w:val="Normal"/>
        <w:autoSpaceDE w:val="false"/>
        <w:spacing w:lineRule="auto" w:line="360" w:before="0" w:after="400"/>
        <w:jc w:val="both"/>
        <w:rPr>
          <w:rFonts w:ascii="Calibri" w:hAnsi="Calibri"/>
          <w:sz w:val="22"/>
          <w:szCs w:val="22"/>
        </w:rPr>
      </w:pPr>
      <w:r>
        <w:rPr>
          <w:rFonts w:eastAsia="MS Mincho;ＭＳ 明朝" w:cs="Calibri" w:ascii="Calibri" w:hAnsi="Calibri"/>
          <w:b w:val="false"/>
          <w:bCs w:val="false"/>
          <w:color w:val="auto"/>
          <w:sz w:val="22"/>
          <w:szCs w:val="22"/>
          <w:lang w:val="es-ES_tradnl" w:eastAsia="zh-CN" w:bidi="ar-SA"/>
        </w:rPr>
        <w:t xml:space="preserve">Por otro lado, existen barreras arquitectónicas para la entrada al vaso grande que deben ser resueltas para garantizar el acceso a este servicio público a todos los vecinos de nuestro barrio. </w:t>
      </w:r>
    </w:p>
    <w:p>
      <w:pPr>
        <w:pStyle w:val="Normal"/>
        <w:autoSpaceDE w:val="false"/>
        <w:spacing w:lineRule="auto" w:line="360" w:before="0" w:after="400"/>
        <w:jc w:val="both"/>
        <w:rPr>
          <w:rFonts w:ascii="Calibri" w:hAnsi="Calibri"/>
          <w:sz w:val="22"/>
          <w:szCs w:val="22"/>
        </w:rPr>
      </w:pPr>
      <w:r>
        <w:rPr>
          <w:rFonts w:eastAsia="MS Mincho;ＭＳ 明朝" w:cs="Calibri" w:ascii="Calibri" w:hAnsi="Calibri"/>
          <w:b w:val="false"/>
          <w:bCs w:val="false"/>
          <w:color w:val="auto"/>
          <w:sz w:val="22"/>
          <w:szCs w:val="22"/>
          <w:lang w:val="es-ES_tradnl" w:eastAsia="zh-CN" w:bidi="ar-SA"/>
        </w:rPr>
        <w:t xml:space="preserve">Las condiciones sanitarias de prevención </w:t>
      </w:r>
      <w:r>
        <w:rPr>
          <w:rFonts w:eastAsia="MS Mincho;ＭＳ 明朝" w:cs="Calibri" w:ascii="Calibri" w:hAnsi="Calibri"/>
          <w:b w:val="false"/>
          <w:bCs w:val="false"/>
          <w:color w:val="auto"/>
          <w:sz w:val="22"/>
          <w:szCs w:val="22"/>
          <w:lang w:val="es-ES_tradnl" w:eastAsia="zh-CN" w:bidi="ar-SA"/>
        </w:rPr>
        <w:t>de la COVID-19</w:t>
      </w:r>
      <w:r>
        <w:rPr>
          <w:rFonts w:eastAsia="MS Mincho;ＭＳ 明朝" w:cs="Calibri" w:ascii="Calibri" w:hAnsi="Calibri"/>
          <w:b w:val="false"/>
          <w:bCs w:val="false"/>
          <w:color w:val="auto"/>
          <w:sz w:val="22"/>
          <w:szCs w:val="22"/>
          <w:lang w:val="es-ES_tradnl" w:eastAsia="zh-CN" w:bidi="ar-SA"/>
        </w:rPr>
        <w:t xml:space="preserve">, así como la inconclusión de la obra impiden hacer una valoración de la totalidad del proyecto de remodelación del </w:t>
      </w:r>
      <w:r>
        <w:rPr>
          <w:rFonts w:eastAsia="MS Mincho;ＭＳ 明朝" w:cs="Calibri" w:ascii="Calibri" w:hAnsi="Calibri"/>
          <w:b w:val="false"/>
          <w:bCs w:val="false"/>
          <w:color w:val="auto"/>
          <w:sz w:val="22"/>
          <w:szCs w:val="22"/>
          <w:lang w:val="es-ES_tradnl" w:eastAsia="zh-CN" w:bidi="ar-SA"/>
        </w:rPr>
        <w:t>p</w:t>
      </w:r>
      <w:r>
        <w:rPr>
          <w:rFonts w:eastAsia="MS Mincho;ＭＳ 明朝" w:cs="Calibri" w:ascii="Calibri" w:hAnsi="Calibri"/>
          <w:b w:val="false"/>
          <w:bCs w:val="false"/>
          <w:color w:val="auto"/>
          <w:sz w:val="22"/>
          <w:szCs w:val="22"/>
          <w:lang w:val="es-ES_tradnl" w:eastAsia="zh-CN" w:bidi="ar-SA"/>
        </w:rPr>
        <w:t xml:space="preserve">olideportivo </w:t>
      </w:r>
      <w:r>
        <w:rPr>
          <w:rFonts w:eastAsia="MS Mincho;ＭＳ 明朝" w:cs="Calibri" w:ascii="Calibri" w:hAnsi="Calibri"/>
          <w:b w:val="false"/>
          <w:bCs w:val="false"/>
          <w:color w:val="auto"/>
          <w:sz w:val="22"/>
          <w:szCs w:val="22"/>
          <w:lang w:val="es-ES_tradnl" w:eastAsia="zh-CN" w:bidi="ar-SA"/>
        </w:rPr>
        <w:t>José María</w:t>
      </w:r>
      <w:r>
        <w:rPr>
          <w:rFonts w:eastAsia="MS Mincho;ＭＳ 明朝" w:cs="Calibri" w:ascii="Calibri" w:hAnsi="Calibri"/>
          <w:b w:val="false"/>
          <w:bCs w:val="false"/>
          <w:color w:val="auto"/>
          <w:sz w:val="22"/>
          <w:szCs w:val="22"/>
          <w:lang w:val="es-ES_tradnl" w:eastAsia="zh-CN" w:bidi="ar-SA"/>
        </w:rPr>
        <w:t xml:space="preserve"> Cagigal, que </w:t>
      </w:r>
      <w:r>
        <w:rPr>
          <w:rFonts w:eastAsia="MS Mincho;ＭＳ 明朝" w:cs="Calibri" w:ascii="Calibri" w:hAnsi="Calibri"/>
          <w:b w:val="false"/>
          <w:bCs w:val="false"/>
          <w:color w:val="auto"/>
          <w:sz w:val="22"/>
          <w:szCs w:val="22"/>
          <w:lang w:val="es-ES_tradnl" w:eastAsia="zh-CN" w:bidi="ar-SA"/>
        </w:rPr>
        <w:t>la AV Manzanares-Casa de Campo emitirá</w:t>
      </w:r>
      <w:r>
        <w:rPr>
          <w:rFonts w:eastAsia="MS Mincho;ＭＳ 明朝" w:cs="Calibri" w:ascii="Calibri" w:hAnsi="Calibri"/>
          <w:b w:val="false"/>
          <w:bCs w:val="false"/>
          <w:color w:val="auto"/>
          <w:sz w:val="22"/>
          <w:szCs w:val="22"/>
          <w:lang w:val="es-ES_tradnl" w:eastAsia="zh-CN" w:bidi="ar-SA"/>
        </w:rPr>
        <w:t xml:space="preserve"> cuando se finalicen las obras y </w:t>
      </w:r>
      <w:r>
        <w:rPr>
          <w:rFonts w:eastAsia="MS Mincho;ＭＳ 明朝" w:cs="Calibri" w:ascii="Calibri" w:hAnsi="Calibri"/>
          <w:b w:val="false"/>
          <w:bCs w:val="false"/>
          <w:color w:val="auto"/>
          <w:sz w:val="22"/>
          <w:szCs w:val="22"/>
          <w:lang w:val="es-ES_tradnl" w:eastAsia="zh-CN" w:bidi="ar-SA"/>
        </w:rPr>
        <w:t>se pueda</w:t>
      </w:r>
      <w:r>
        <w:rPr>
          <w:rFonts w:eastAsia="MS Mincho;ＭＳ 明朝" w:cs="Calibri" w:ascii="Calibri" w:hAnsi="Calibri"/>
          <w:b w:val="false"/>
          <w:bCs w:val="false"/>
          <w:color w:val="auto"/>
          <w:sz w:val="22"/>
          <w:szCs w:val="22"/>
          <w:lang w:val="es-ES_tradnl" w:eastAsia="zh-CN" w:bidi="ar-SA"/>
        </w:rPr>
        <w:t xml:space="preserve"> acceder a todos los servicios. </w:t>
      </w:r>
    </w:p>
    <w:p>
      <w:pPr>
        <w:pStyle w:val="Normal"/>
        <w:autoSpaceDE w:val="false"/>
        <w:spacing w:lineRule="auto" w:line="360" w:before="0" w:after="400"/>
        <w:jc w:val="both"/>
        <w:rPr>
          <w:rFonts w:ascii="Calibri" w:hAnsi="Calibri"/>
          <w:sz w:val="22"/>
          <w:szCs w:val="22"/>
        </w:rPr>
      </w:pPr>
      <w:r>
        <w:rPr>
          <w:rFonts w:eastAsia="MS Mincho;ＭＳ 明朝" w:cs="Calibri" w:ascii="Calibri" w:hAnsi="Calibri"/>
          <w:b/>
          <w:bCs/>
          <w:color w:val="auto"/>
          <w:sz w:val="22"/>
          <w:szCs w:val="22"/>
          <w:lang w:val="es-ES_tradnl" w:eastAsia="zh-CN" w:bidi="ar-SA"/>
        </w:rPr>
        <w:t>La AV Manzanares-Casa de Campo solicita:</w:t>
      </w:r>
    </w:p>
    <w:p>
      <w:pPr>
        <w:pStyle w:val="Normal"/>
        <w:autoSpaceDE w:val="false"/>
        <w:spacing w:lineRule="auto" w:line="360" w:before="0" w:after="40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MS Mincho;ＭＳ 明朝" w:cs="Calibri" w:ascii="Calibri" w:hAnsi="Calibri"/>
          <w:b w:val="false"/>
          <w:bCs w:val="false"/>
          <w:color w:val="auto"/>
          <w:sz w:val="22"/>
          <w:szCs w:val="22"/>
          <w:lang w:val="es-ES_tradnl" w:eastAsia="zh-CN" w:bidi="ar-SA"/>
        </w:rPr>
        <w:t>1. La sustitución de zonas de césped artificial y cemento por zonas de césped natural.</w:t>
      </w:r>
    </w:p>
    <w:p>
      <w:pPr>
        <w:pStyle w:val="Normal"/>
        <w:autoSpaceDE w:val="false"/>
        <w:spacing w:lineRule="auto" w:line="360" w:before="0" w:after="40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MS Mincho;ＭＳ 明朝" w:cs="Calibri" w:ascii="Calibri" w:hAnsi="Calibri"/>
          <w:b w:val="false"/>
          <w:bCs w:val="false"/>
          <w:color w:val="auto"/>
          <w:sz w:val="22"/>
          <w:szCs w:val="22"/>
          <w:lang w:val="es-ES_tradnl" w:eastAsia="zh-CN" w:bidi="ar-SA"/>
        </w:rPr>
        <w:t>2. La plantación de arbustos y árboles en todo el reciento que permitan el aumento de zonas de sombra y la naturalización del espacio que rodea los vasos.</w:t>
      </w:r>
    </w:p>
    <w:p>
      <w:pPr>
        <w:pStyle w:val="Normal"/>
        <w:autoSpaceDE w:val="false"/>
        <w:spacing w:lineRule="auto" w:line="360" w:before="0" w:after="40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MS Mincho;ＭＳ 明朝" w:cs="Calibri" w:ascii="Calibri" w:hAnsi="Calibri"/>
          <w:b w:val="false"/>
          <w:bCs w:val="false"/>
          <w:color w:val="auto"/>
          <w:sz w:val="22"/>
          <w:szCs w:val="22"/>
          <w:lang w:val="es-ES_tradnl" w:eastAsia="zh-CN" w:bidi="ar-SA"/>
        </w:rPr>
        <w:t xml:space="preserve">3. La instalación de los medios técnicos necesarios que garanticen el acceso universal a los vasos y </w:t>
      </w:r>
      <w:r>
        <w:rPr>
          <w:rFonts w:eastAsia="MS Mincho;ＭＳ 明朝" w:cs="Calibri" w:ascii="Calibri" w:hAnsi="Calibri"/>
          <w:b w:val="false"/>
          <w:bCs w:val="false"/>
          <w:color w:val="auto"/>
          <w:sz w:val="22"/>
          <w:szCs w:val="22"/>
          <w:lang w:val="es-ES_tradnl" w:eastAsia="zh-CN" w:bidi="ar-SA"/>
        </w:rPr>
        <w:t>con ellos esta opción de ocio para todos los vecinos del barrio Casa de Campo y del resto de Madrid.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alibri" w:hAnsi="Calibri" w:eastAsia="MS Mincho;ＭＳ 明朝" w:cs="Calibri"/>
          <w:b/>
          <w:b/>
        </w:rPr>
      </w:pPr>
      <w:r>
        <w:rPr>
          <w:rFonts w:eastAsia="MS Mincho;ＭＳ 明朝" w:cs="Calibri" w:ascii="Calibri" w:hAnsi="Calibri"/>
          <w:b/>
        </w:rPr>
        <w:t>Asociación de Vecinos Manzanares-Casa de Campo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MS Mincho;ＭＳ 明朝" w:cs="Arial" w:ascii="Arial" w:hAnsi="Arial"/>
          <w:b w:val="false"/>
          <w:bCs w:val="false"/>
          <w:iCs/>
          <w:sz w:val="20"/>
          <w:szCs w:val="20"/>
        </w:rPr>
        <w:t>Entidad sin ánimo de lucro que tiene como objetivo hacer del barrio Casa de Campo un entorno cada vez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MS Mincho;ＭＳ 明朝" w:cs="Arial" w:ascii="Arial" w:hAnsi="Arial"/>
          <w:b w:val="false"/>
          <w:bCs w:val="false"/>
          <w:iCs/>
          <w:sz w:val="20"/>
          <w:szCs w:val="20"/>
        </w:rPr>
        <w:t xml:space="preserve">mejor. Actualmente la Asociación está </w:t>
      </w:r>
      <w:r>
        <w:rPr>
          <w:rFonts w:eastAsia="MS Mincho;ＭＳ 明朝" w:cs="Arial" w:ascii="Arial" w:hAnsi="Arial"/>
          <w:b w:val="false"/>
          <w:bCs w:val="false"/>
          <w:iCs/>
          <w:color w:val="auto"/>
          <w:sz w:val="20"/>
          <w:szCs w:val="20"/>
          <w:lang w:val="es-ES_tradnl" w:eastAsia="zh-CN" w:bidi="ar-SA"/>
        </w:rPr>
        <w:t>interviniendo</w:t>
      </w:r>
      <w:r>
        <w:rPr>
          <w:rFonts w:eastAsia="MS Mincho;ＭＳ 明朝" w:cs="Arial"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  <w:t xml:space="preserve"> en </w:t>
      </w:r>
      <w:r>
        <w:rPr>
          <w:rFonts w:eastAsia="MS Mincho;ＭＳ 明朝" w:cs="Arial"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lang w:val="es-ES_tradnl" w:eastAsia="zh-CN" w:bidi="ar-SA"/>
        </w:rPr>
        <w:t>la</w:t>
      </w:r>
      <w:r>
        <w:rPr>
          <w:rFonts w:eastAsia="MS Mincho;ＭＳ 明朝" w:cs="Arial"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  <w:t xml:space="preserve"> realidad inmediata</w:t>
      </w:r>
      <w:r>
        <w:rPr>
          <w:rFonts w:eastAsia="MS Mincho;ＭＳ 明朝" w:cs="Arial" w:ascii="Arial" w:hAnsi="Arial"/>
          <w:b w:val="false"/>
          <w:bCs w:val="false"/>
          <w:iCs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  <w:t xml:space="preserve"> del barrio Casa de Campo </w:t>
      </w:r>
      <w:r>
        <w:rPr>
          <w:rFonts w:eastAsia="MS Mincho;ＭＳ 明朝" w:cs="Arial"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  <w:t xml:space="preserve">para cambiarlo, haciendo política, para mejorar la vida de </w:t>
      </w:r>
      <w:r>
        <w:rPr>
          <w:rFonts w:eastAsia="MS Mincho;ＭＳ 明朝" w:cs="Arial"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lang w:val="es-ES_tradnl" w:eastAsia="zh-CN" w:bidi="ar-SA"/>
        </w:rPr>
        <w:t>los vecinos</w:t>
      </w:r>
      <w:r>
        <w:rPr>
          <w:rFonts w:eastAsia="MS Mincho;ＭＳ 明朝" w:cs="Arial"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  <w:t xml:space="preserve">, utilizando para ello todos los medios a </w:t>
      </w:r>
      <w:r>
        <w:rPr>
          <w:rFonts w:eastAsia="MS Mincho;ＭＳ 明朝" w:cs="Arial"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lang w:val="es-ES_tradnl" w:eastAsia="zh-CN" w:bidi="ar-SA"/>
        </w:rPr>
        <w:t>su</w:t>
      </w:r>
      <w:r>
        <w:rPr>
          <w:rFonts w:eastAsia="MS Mincho;ＭＳ 明朝" w:cs="Arial"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  <w:t xml:space="preserve"> alcance, que combinan el trabajo institucional, las movilizaciones, las campañas temáticas, las actividades lúdico-festivas, culturales y ambientales.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  <w:sz w:val="22"/>
        </w:rPr>
        <w:t>Para más información</w:t>
      </w:r>
      <w:r>
        <w:rPr>
          <w:rFonts w:cs="Calibri" w:ascii="Calibri" w:hAnsi="Calibri"/>
          <w:sz w:val="22"/>
        </w:rPr>
        <w:t>: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Asociación de Vecinos Manzanares-Casa de Campo</w:t>
      </w:r>
    </w:p>
    <w:p>
      <w:pPr>
        <w:pStyle w:val="Normal"/>
        <w:rPr>
          <w:rFonts w:ascii="Calibri" w:hAnsi="Calibri" w:eastAsia="Times New Roman" w:cs="Calibri"/>
          <w:color w:val="0000FF"/>
          <w:sz w:val="20"/>
          <w:szCs w:val="20"/>
          <w:lang w:val="es-ES_tradnl" w:bidi="ar-SA"/>
        </w:rPr>
      </w:pPr>
      <w:r>
        <w:rPr>
          <w:rFonts w:eastAsia="Times New Roman" w:cs="Calibri" w:ascii="Calibri" w:hAnsi="Calibri"/>
          <w:color w:val="0000FF"/>
          <w:sz w:val="20"/>
          <w:szCs w:val="20"/>
          <w:lang w:val="es-ES_tradnl" w:bidi="ar-SA"/>
        </w:rPr>
        <w:t>Alberto Sánchez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av.manzanares@gmail.com</w:t>
      </w:r>
    </w:p>
    <w:sectPr>
      <w:headerReference w:type="default" r:id="rId2"/>
      <w:type w:val="nextPage"/>
      <w:pgSz w:w="11906" w:h="16838"/>
      <w:pgMar w:left="1050" w:right="1056" w:header="708" w:top="280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0"/>
    <w:family w:val="auto"/>
    <w:pitch w:val="variable"/>
  </w:font>
  <w:font w:name="Wingdings">
    <w:charset w:val="02"/>
    <w:family w:val="auto"/>
    <w:pitch w:val="variable"/>
  </w:font>
  <w:font w:name="OpenSymbol">
    <w:altName w:val="Arial Unicode MS"/>
    <w:charset w:val="80"/>
    <w:family w:val="auto"/>
    <w:pitch w:val="default"/>
  </w:font>
  <w:font w:name="Liberation Sans">
    <w:altName w:val="Arial"/>
    <w:charset w:val="01"/>
    <w:family w:val="swiss"/>
    <w:pitch w:val="variable"/>
  </w:font>
  <w:font w:name="Times">
    <w:altName w:val="Times New Roman"/>
    <w:charset w:val="00"/>
    <w:family w:val="auto"/>
    <w:pitch w:val="variable"/>
  </w:font>
  <w:font w:name="Calibri">
    <w:charset w:val="00"/>
    <w:family w:val="auto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rFonts w:eastAsia="Times New Roman"/>
      </w:rPr>
    </w:pPr>
    <w: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4145915</wp:posOffset>
          </wp:positionH>
          <wp:positionV relativeFrom="paragraph">
            <wp:posOffset>193040</wp:posOffset>
          </wp:positionV>
          <wp:extent cx="1280160" cy="103187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6" t="-192" r="-146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/>
      </w:rPr>
      <w:t xml:space="preserve"> </w:t>
    </w:r>
    <w:r>
      <w:rPr>
        <w:rFonts w:eastAsia="Times New Roman"/>
      </w:rPr>
      <w:t xml:space="preserve">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"/>
        <w:color w:val="auto"/>
        <w:lang w:val="es-ES_tradnl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s-ES_tradnl" w:eastAsia="zh-CN" w:bidi="ar-SA"/>
    </w:rPr>
  </w:style>
  <w:style w:type="character" w:styleId="WW8Num1z0">
    <w:name w:val="WW8Num1z0"/>
    <w:qFormat/>
    <w:rPr>
      <w:rFonts w:ascii="Symbol" w:hAnsi="Symbol" w:eastAsia="MS Mincho;ＭＳ 明朝" w:cs="Symbol"/>
      <w:color w:val="auto"/>
      <w:sz w:val="22"/>
      <w:szCs w:val="22"/>
      <w:lang w:val="es-ES_tradnl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  <w:sz w:val="20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13z0">
    <w:name w:val="WW8Num13z0"/>
    <w:qFormat/>
    <w:rPr>
      <w:rFonts w:ascii="Symbol" w:hAnsi="Symbol" w:eastAsia="MS Mincho;ＭＳ 明朝" w:cs="Symbol"/>
      <w:sz w:val="22"/>
      <w:szCs w:val="22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  <w:sz w:val="20"/>
    </w:rPr>
  </w:style>
  <w:style w:type="character" w:styleId="WW8Num14z1">
    <w:name w:val="WW8Num14z1"/>
    <w:qFormat/>
    <w:rPr>
      <w:rFonts w:ascii="Courier New" w:hAnsi="Courier New" w:cs="Courier New"/>
      <w:sz w:val="20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5z0">
    <w:name w:val="WW8Num15z0"/>
    <w:qFormat/>
    <w:rPr>
      <w:rFonts w:ascii="Symbol" w:hAnsi="Symbol" w:cs="Symbol"/>
      <w:sz w:val="20"/>
    </w:rPr>
  </w:style>
  <w:style w:type="character" w:styleId="WW8Num15z1">
    <w:name w:val="WW8Num15z1"/>
    <w:qFormat/>
    <w:rPr>
      <w:rFonts w:ascii="Courier New" w:hAnsi="Courier New" w:cs="Courier New"/>
      <w:sz w:val="20"/>
    </w:rPr>
  </w:style>
  <w:style w:type="character" w:styleId="WW8Num15z2">
    <w:name w:val="WW8Num15z2"/>
    <w:qFormat/>
    <w:rPr>
      <w:rFonts w:ascii="Wingdings" w:hAnsi="Wingdings" w:cs="Wingdings"/>
      <w:sz w:val="20"/>
    </w:rPr>
  </w:style>
  <w:style w:type="character" w:styleId="WW8Num16z0">
    <w:name w:val="WW8Num16z0"/>
    <w:qFormat/>
    <w:rPr>
      <w:rFonts w:ascii="Symbol" w:hAnsi="Symbol" w:cs="Symbol"/>
      <w:sz w:val="20"/>
    </w:rPr>
  </w:style>
  <w:style w:type="character" w:styleId="WW8Num16z1">
    <w:name w:val="WW8Num16z1"/>
    <w:qFormat/>
    <w:rPr>
      <w:rFonts w:ascii="Courier New" w:hAnsi="Courier New" w:cs="Courier New"/>
      <w:sz w:val="20"/>
    </w:rPr>
  </w:style>
  <w:style w:type="character" w:styleId="WW8Num16z2">
    <w:name w:val="WW8Num16z2"/>
    <w:qFormat/>
    <w:rPr>
      <w:rFonts w:ascii="Wingdings" w:hAnsi="Wingdings" w:cs="Wingdings"/>
      <w:sz w:val="20"/>
    </w:rPr>
  </w:style>
  <w:style w:type="character" w:styleId="WW8Num17z0">
    <w:name w:val="WW8Num17z0"/>
    <w:qFormat/>
    <w:rPr>
      <w:rFonts w:ascii="Symbol" w:hAnsi="Symbol" w:cs="Symbol"/>
      <w:sz w:val="20"/>
    </w:rPr>
  </w:style>
  <w:style w:type="character" w:styleId="WW8Num17z1">
    <w:name w:val="WW8Num17z1"/>
    <w:qFormat/>
    <w:rPr>
      <w:rFonts w:ascii="Courier New" w:hAnsi="Courier New" w:cs="Courier New"/>
      <w:sz w:val="20"/>
    </w:rPr>
  </w:style>
  <w:style w:type="character" w:styleId="WW8Num17z2">
    <w:name w:val="WW8Num17z2"/>
    <w:qFormat/>
    <w:rPr>
      <w:rFonts w:ascii="Wingdings" w:hAnsi="Wingdings" w:cs="Wingdings"/>
      <w:sz w:val="20"/>
    </w:rPr>
  </w:style>
  <w:style w:type="character" w:styleId="WW8Num18z0">
    <w:name w:val="WW8Num18z0"/>
    <w:qFormat/>
    <w:rPr>
      <w:rFonts w:ascii="Symbol" w:hAnsi="Symbol" w:cs="Symbol"/>
      <w:sz w:val="20"/>
    </w:rPr>
  </w:style>
  <w:style w:type="character" w:styleId="WW8Num18z1">
    <w:name w:val="WW8Num18z1"/>
    <w:qFormat/>
    <w:rPr>
      <w:rFonts w:ascii="Courier New" w:hAnsi="Courier New" w:cs="Courier New"/>
      <w:sz w:val="20"/>
    </w:rPr>
  </w:style>
  <w:style w:type="character" w:styleId="WW8Num18z2">
    <w:name w:val="WW8Num18z2"/>
    <w:qFormat/>
    <w:rPr>
      <w:rFonts w:ascii="Wingdings" w:hAnsi="Wingdings" w:cs="Wingdings"/>
      <w:sz w:val="20"/>
    </w:rPr>
  </w:style>
  <w:style w:type="character" w:styleId="WW8Num19z0">
    <w:name w:val="WW8Num19z0"/>
    <w:qFormat/>
    <w:rPr>
      <w:rFonts w:ascii="Symbol" w:hAnsi="Symbol" w:cs="Symbol"/>
      <w:sz w:val="20"/>
    </w:rPr>
  </w:style>
  <w:style w:type="character" w:styleId="WW8Num19z1">
    <w:name w:val="WW8Num19z1"/>
    <w:qFormat/>
    <w:rPr>
      <w:rFonts w:ascii="Courier New" w:hAnsi="Courier New" w:cs="Courier New"/>
      <w:sz w:val="20"/>
    </w:rPr>
  </w:style>
  <w:style w:type="character" w:styleId="WW8Num19z2">
    <w:name w:val="WW8Num19z2"/>
    <w:qFormat/>
    <w:rPr>
      <w:rFonts w:ascii="Wingdings" w:hAnsi="Wingdings" w:cs="Wingdings"/>
      <w:sz w:val="20"/>
    </w:rPr>
  </w:style>
  <w:style w:type="character" w:styleId="WW8Num20z0">
    <w:name w:val="WW8Num20z0"/>
    <w:qFormat/>
    <w:rPr>
      <w:rFonts w:ascii="Symbol" w:hAnsi="Symbol" w:cs="Symbol"/>
      <w:sz w:val="20"/>
    </w:rPr>
  </w:style>
  <w:style w:type="character" w:styleId="WW8Num20z1">
    <w:name w:val="WW8Num20z1"/>
    <w:qFormat/>
    <w:rPr>
      <w:rFonts w:ascii="Courier New" w:hAnsi="Courier New" w:cs="Courier New"/>
      <w:sz w:val="20"/>
    </w:rPr>
  </w:style>
  <w:style w:type="character" w:styleId="WW8Num20z2">
    <w:name w:val="WW8Num20z2"/>
    <w:qFormat/>
    <w:rPr>
      <w:rFonts w:ascii="Wingdings" w:hAnsi="Wingdings" w:cs="Wingdings"/>
      <w:sz w:val="20"/>
    </w:rPr>
  </w:style>
  <w:style w:type="character" w:styleId="WW8Num21z0">
    <w:name w:val="WW8Num21z0"/>
    <w:qFormat/>
    <w:rPr>
      <w:rFonts w:ascii="Symbol" w:hAnsi="Symbol" w:cs="Symbol"/>
      <w:sz w:val="20"/>
    </w:rPr>
  </w:style>
  <w:style w:type="character" w:styleId="WW8Num21z1">
    <w:name w:val="WW8Num21z1"/>
    <w:qFormat/>
    <w:rPr>
      <w:rFonts w:ascii="Courier New" w:hAnsi="Courier New" w:cs="Courier New"/>
      <w:sz w:val="20"/>
    </w:rPr>
  </w:style>
  <w:style w:type="character" w:styleId="WW8Num21z2">
    <w:name w:val="WW8Num21z2"/>
    <w:qFormat/>
    <w:rPr>
      <w:rFonts w:ascii="Wingdings" w:hAnsi="Wingdings" w:cs="Wingdings"/>
      <w:sz w:val="20"/>
    </w:rPr>
  </w:style>
  <w:style w:type="character" w:styleId="Fuentedeprrafopredeter">
    <w:name w:val="Fuente de párrafo predeter.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alibri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Fuentedeprrafopredeter1">
    <w:name w:val="Fuente de párrafo predeter.1"/>
    <w:qFormat/>
    <w:rPr/>
  </w:style>
  <w:style w:type="character" w:styleId="EncabezadoCar">
    <w:name w:val="Encabezado Car"/>
    <w:qFormat/>
    <w:rPr/>
  </w:style>
  <w:style w:type="character" w:styleId="PiedepginaCar">
    <w:name w:val="Pie de página Car"/>
    <w:qFormat/>
    <w:rPr/>
  </w:style>
  <w:style w:type="character" w:styleId="EnlacedeInternet">
    <w:name w:val="Enlace de Internet"/>
    <w:rPr/>
  </w:style>
  <w:style w:type="character" w:styleId="Vietas">
    <w:name w:val="Viñetas"/>
    <w:qFormat/>
    <w:rPr/>
  </w:style>
  <w:style w:type="character" w:styleId="EnlacedeInternetvisitado">
    <w:name w:val="Enlace de Internet visitado"/>
    <w:rPr>
      <w:color w:val="800080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PingFang SC" w:cs="Arial Unicode MS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Lohit Hind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do1">
    <w:name w:val="Encabezado1"/>
    <w:basedOn w:val="Normal"/>
    <w:next w:val="Cuerpodetexto"/>
    <w:qFormat/>
    <w:pPr>
      <w:keepNext w:val="true"/>
      <w:spacing w:before="240" w:after="120"/>
    </w:pPr>
    <w:rPr/>
  </w:style>
  <w:style w:type="paragraph" w:styleId="Epgrafe">
    <w:name w:val="Epígrafe"/>
    <w:basedOn w:val="Normal"/>
    <w:qFormat/>
    <w:pPr>
      <w:suppressLineNumbers/>
      <w:spacing w:before="120" w:after="120"/>
    </w:pPr>
    <w:rPr/>
  </w:style>
  <w:style w:type="paragraph" w:styleId="Listavistosanfasis1">
    <w:name w:val="Lista vistosa - Énfasis 1"/>
    <w:basedOn w:val="Normal"/>
    <w:qFormat/>
    <w:pPr>
      <w:ind w:left="720" w:right="0" w:hanging="0"/>
    </w:pPr>
    <w:rPr/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paragraph" w:styleId="Normal1">
    <w:name w:val="Normal1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s-ES_tradnl" w:eastAsia="zh-CN" w:bidi="ar-SA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ascii="Times;Times New Roman" w:hAnsi="Times;Times New Roman" w:cs="Times;Times New Roma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37287</TotalTime>
  <Application>LibreOffice/6.3.1.2$MacOSX_X86_64 LibreOffice_project/b79626edf0065ac373bd1df5c28bd630b4424273</Application>
  <Pages>2</Pages>
  <Words>561</Words>
  <Characters>2938</Characters>
  <CharactersWithSpaces>3489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2014-08-25T10:42:00Z</dcterms:created>
  <dc:creator>v v</dc:creator>
  <dc:description/>
  <dc:language>es-ES</dc:language>
  <cp:lastModifiedBy/>
  <cp:lastPrinted>1995-11-21T17:41:00Z</cp:lastPrinted>
  <dcterms:modified xsi:type="dcterms:W3CDTF">2020-09-10T12:29:26Z</dcterms:modified>
  <cp:revision>13</cp:revision>
  <dc:subject/>
  <dc:title/>
</cp:coreProperties>
</file>